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 Probably a diagram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Improve your self esteem                                             Individual style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Increase your confidence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Feel really happy with your appearance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Be seen/ taken seriously                                          Next level business attire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Understated strength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Get noticed at work  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Increase Joy                                                    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Unification in your wardrobe                                Positive message in leadership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Always make a great impression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Business professional vs Business Casual            Business Casual vs Business Professional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Learn when and how to use it  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How to identify the differences  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Feel good about the way you look and feel             6 minute mornings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Save valuable time and money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Update your routines                                            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